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F6D70" w14:textId="77777777" w:rsidR="00880622" w:rsidRPr="005C4CA9" w:rsidRDefault="00880622">
      <w:pPr>
        <w:rPr>
          <w:rFonts w:ascii="Segoe UI" w:hAnsi="Segoe UI" w:cs="Segoe UI"/>
          <w:b/>
          <w:bCs/>
          <w:sz w:val="28"/>
          <w:szCs w:val="28"/>
        </w:rPr>
      </w:pPr>
      <w:r w:rsidRPr="005C4CA9">
        <w:rPr>
          <w:rFonts w:ascii="Segoe UI" w:hAnsi="Segoe UI" w:cs="Segoe UI"/>
          <w:b/>
          <w:bCs/>
          <w:sz w:val="28"/>
          <w:szCs w:val="28"/>
        </w:rPr>
        <w:t>Richtiges Trennen macht den Unterschied</w:t>
      </w:r>
    </w:p>
    <w:p w14:paraId="13E51162" w14:textId="4417B30B" w:rsidR="005C4CA9" w:rsidRPr="005C4CA9" w:rsidRDefault="00880622">
      <w:pPr>
        <w:rPr>
          <w:rFonts w:ascii="Segoe UI" w:hAnsi="Segoe UI" w:cs="Segoe UI"/>
          <w:sz w:val="24"/>
          <w:szCs w:val="24"/>
        </w:rPr>
      </w:pPr>
      <w:r w:rsidRPr="005C4CA9">
        <w:rPr>
          <w:rFonts w:ascii="Segoe UI" w:hAnsi="Segoe UI" w:cs="Segoe UI"/>
          <w:sz w:val="24"/>
          <w:szCs w:val="24"/>
        </w:rPr>
        <w:t>Wie Verbraucherinnen und Verbraucher zum erfolgreichen Recycling be</w:t>
      </w:r>
      <w:r w:rsidR="005658C1">
        <w:rPr>
          <w:rFonts w:ascii="Segoe UI" w:hAnsi="Segoe UI" w:cs="Segoe UI"/>
          <w:sz w:val="24"/>
          <w:szCs w:val="24"/>
        </w:rPr>
        <w:t>i</w:t>
      </w:r>
      <w:r w:rsidRPr="005C4CA9">
        <w:rPr>
          <w:rFonts w:ascii="Segoe UI" w:hAnsi="Segoe UI" w:cs="Segoe UI"/>
          <w:sz w:val="24"/>
          <w:szCs w:val="24"/>
        </w:rPr>
        <w:t>tragen können</w:t>
      </w:r>
    </w:p>
    <w:p w14:paraId="762C0FF1" w14:textId="468FC0D2" w:rsidR="00A478CD" w:rsidRPr="005C4CA9" w:rsidRDefault="005C4CA9">
      <w:pPr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Von </w:t>
      </w:r>
      <w:r w:rsidR="00A478CD" w:rsidRPr="005C4CA9">
        <w:rPr>
          <w:rFonts w:ascii="Segoe UI" w:hAnsi="Segoe UI" w:cs="Segoe UI"/>
        </w:rPr>
        <w:t>Hendrik Stein, Berliner Woche</w:t>
      </w:r>
    </w:p>
    <w:p w14:paraId="2280E9A2" w14:textId="77777777" w:rsidR="005C4CA9" w:rsidRDefault="005C4CA9">
      <w:pPr>
        <w:rPr>
          <w:rFonts w:ascii="Segoe UI" w:hAnsi="Segoe UI" w:cs="Segoe UI"/>
        </w:rPr>
      </w:pPr>
    </w:p>
    <w:p w14:paraId="136C98EC" w14:textId="0692184B" w:rsidR="002C2C84" w:rsidRPr="005C4CA9" w:rsidRDefault="00503E2C">
      <w:pPr>
        <w:rPr>
          <w:rFonts w:ascii="Segoe UI" w:hAnsi="Segoe UI" w:cs="Segoe UI"/>
        </w:rPr>
      </w:pPr>
      <w:r w:rsidRPr="005C4CA9">
        <w:rPr>
          <w:rFonts w:ascii="Segoe UI" w:hAnsi="Segoe UI" w:cs="Segoe UI"/>
        </w:rPr>
        <w:t xml:space="preserve">Über </w:t>
      </w:r>
      <w:r w:rsidR="00460273">
        <w:rPr>
          <w:rFonts w:ascii="Segoe UI" w:hAnsi="Segoe UI" w:cs="Segoe UI"/>
        </w:rPr>
        <w:t>70 Prozent</w:t>
      </w:r>
      <w:r w:rsidRPr="005C4CA9">
        <w:rPr>
          <w:rFonts w:ascii="Segoe UI" w:hAnsi="Segoe UI" w:cs="Segoe UI"/>
        </w:rPr>
        <w:t xml:space="preserve"> der bei den </w:t>
      </w:r>
      <w:r w:rsidR="00D90893">
        <w:rPr>
          <w:rFonts w:ascii="Segoe UI" w:hAnsi="Segoe UI" w:cs="Segoe UI"/>
        </w:rPr>
        <w:t>d</w:t>
      </w:r>
      <w:r w:rsidRPr="005C4CA9">
        <w:rPr>
          <w:rFonts w:ascii="Segoe UI" w:hAnsi="Segoe UI" w:cs="Segoe UI"/>
        </w:rPr>
        <w:t xml:space="preserve">ualen Systemen gemeldeten Kunststoffverpackungen wurden 2024 </w:t>
      </w:r>
      <w:r w:rsidR="000D1636">
        <w:rPr>
          <w:rFonts w:ascii="Segoe UI" w:hAnsi="Segoe UI" w:cs="Segoe UI"/>
        </w:rPr>
        <w:t>recycelt</w:t>
      </w:r>
      <w:r w:rsidRPr="005C4CA9">
        <w:rPr>
          <w:rFonts w:ascii="Segoe UI" w:hAnsi="Segoe UI" w:cs="Segoe UI"/>
        </w:rPr>
        <w:t xml:space="preserve">. </w:t>
      </w:r>
      <w:r w:rsidR="002C2C84" w:rsidRPr="005C4CA9">
        <w:rPr>
          <w:rFonts w:ascii="Segoe UI" w:hAnsi="Segoe UI" w:cs="Segoe UI"/>
        </w:rPr>
        <w:t xml:space="preserve">Das geht aus einer Bilanz der Zentralen Stelle Verpackungsregister hervor, die Ende Januar </w:t>
      </w:r>
      <w:r w:rsidR="000D1636">
        <w:rPr>
          <w:rFonts w:ascii="Segoe UI" w:hAnsi="Segoe UI" w:cs="Segoe UI"/>
        </w:rPr>
        <w:t xml:space="preserve">gemeinsam mit dem </w:t>
      </w:r>
      <w:r w:rsidR="000D1636" w:rsidRPr="005C4CA9">
        <w:rPr>
          <w:rFonts w:ascii="Segoe UI" w:hAnsi="Segoe UI" w:cs="Segoe UI"/>
        </w:rPr>
        <w:t xml:space="preserve">Umweltbundesamt </w:t>
      </w:r>
      <w:r w:rsidR="002C2C84" w:rsidRPr="005C4CA9">
        <w:rPr>
          <w:rFonts w:ascii="Segoe UI" w:hAnsi="Segoe UI" w:cs="Segoe UI"/>
        </w:rPr>
        <w:t xml:space="preserve">vorgestellt wurde. </w:t>
      </w:r>
      <w:r w:rsidRPr="005C4CA9">
        <w:rPr>
          <w:rFonts w:ascii="Segoe UI" w:hAnsi="Segoe UI" w:cs="Segoe UI"/>
        </w:rPr>
        <w:t>Laut einer Studie des Öko</w:t>
      </w:r>
      <w:r w:rsidR="00AF4D5B" w:rsidRPr="005C4CA9">
        <w:rPr>
          <w:rFonts w:ascii="Segoe UI" w:hAnsi="Segoe UI" w:cs="Segoe UI"/>
        </w:rPr>
        <w:t>-</w:t>
      </w:r>
      <w:r w:rsidRPr="005C4CA9">
        <w:rPr>
          <w:rFonts w:ascii="Segoe UI" w:hAnsi="Segoe UI" w:cs="Segoe UI"/>
        </w:rPr>
        <w:t xml:space="preserve">Instituts </w:t>
      </w:r>
      <w:r w:rsidR="002D60FF" w:rsidRPr="005C4CA9">
        <w:rPr>
          <w:rFonts w:ascii="Segoe UI" w:hAnsi="Segoe UI" w:cs="Segoe UI"/>
        </w:rPr>
        <w:t>können durch Verpackungsrecycling jedes Jahr rund vier Millionen Tonnen Sekundärrohstoffe erzeugt werden. Aus ihnen entstehen dann wieder neue Produkte</w:t>
      </w:r>
      <w:r w:rsidR="00AF4D5B" w:rsidRPr="005C4CA9">
        <w:rPr>
          <w:rFonts w:ascii="Segoe UI" w:hAnsi="Segoe UI" w:cs="Segoe UI"/>
        </w:rPr>
        <w:t xml:space="preserve"> </w:t>
      </w:r>
      <w:r w:rsidR="00DC003D" w:rsidRPr="005C4CA9">
        <w:rPr>
          <w:rFonts w:ascii="Segoe UI" w:hAnsi="Segoe UI" w:cs="Segoe UI"/>
        </w:rPr>
        <w:t xml:space="preserve">und </w:t>
      </w:r>
      <w:r w:rsidR="00AF4D5B" w:rsidRPr="005C4CA9">
        <w:rPr>
          <w:rFonts w:ascii="Segoe UI" w:hAnsi="Segoe UI" w:cs="Segoe UI"/>
        </w:rPr>
        <w:t>Verpackungen</w:t>
      </w:r>
      <w:r w:rsidR="002D60FF" w:rsidRPr="005C4CA9">
        <w:rPr>
          <w:rFonts w:ascii="Segoe UI" w:hAnsi="Segoe UI" w:cs="Segoe UI"/>
        </w:rPr>
        <w:t xml:space="preserve">. Das zeigt, Recycling lohnt sich. </w:t>
      </w:r>
      <w:r w:rsidR="002C2C84" w:rsidRPr="005C4CA9">
        <w:rPr>
          <w:rFonts w:ascii="Segoe UI" w:hAnsi="Segoe UI" w:cs="Segoe UI"/>
        </w:rPr>
        <w:t xml:space="preserve">Eine </w:t>
      </w:r>
      <w:r w:rsidR="002D60FF" w:rsidRPr="005C4CA9">
        <w:rPr>
          <w:rFonts w:ascii="Segoe UI" w:hAnsi="Segoe UI" w:cs="Segoe UI"/>
        </w:rPr>
        <w:t xml:space="preserve">Voraussetzung ist jedoch, dass der Müll </w:t>
      </w:r>
      <w:r w:rsidR="00AF4D5B" w:rsidRPr="005C4CA9">
        <w:rPr>
          <w:rFonts w:ascii="Segoe UI" w:hAnsi="Segoe UI" w:cs="Segoe UI"/>
        </w:rPr>
        <w:t xml:space="preserve">schon bei den Verbraucherinnen und Verbrauchern </w:t>
      </w:r>
      <w:r w:rsidR="002D60FF" w:rsidRPr="005C4CA9">
        <w:rPr>
          <w:rFonts w:ascii="Segoe UI" w:hAnsi="Segoe UI" w:cs="Segoe UI"/>
        </w:rPr>
        <w:t>richtig getrennt wird.</w:t>
      </w:r>
    </w:p>
    <w:p w14:paraId="48335FB0" w14:textId="77777777" w:rsidR="002D60FF" w:rsidRPr="005C4CA9" w:rsidRDefault="00B270B0">
      <w:pPr>
        <w:rPr>
          <w:rFonts w:ascii="Segoe UI" w:hAnsi="Segoe UI" w:cs="Segoe UI"/>
        </w:rPr>
      </w:pPr>
      <w:r w:rsidRPr="005C4CA9">
        <w:rPr>
          <w:rFonts w:ascii="Segoe UI" w:hAnsi="Segoe UI" w:cs="Segoe UI"/>
        </w:rPr>
        <w:t xml:space="preserve">Denn </w:t>
      </w:r>
      <w:r w:rsidR="00AF4D5B" w:rsidRPr="005C4CA9">
        <w:rPr>
          <w:rFonts w:ascii="Segoe UI" w:hAnsi="Segoe UI" w:cs="Segoe UI"/>
        </w:rPr>
        <w:t xml:space="preserve">sogenannte </w:t>
      </w:r>
      <w:r w:rsidR="002D60FF" w:rsidRPr="005C4CA9">
        <w:rPr>
          <w:rFonts w:ascii="Segoe UI" w:hAnsi="Segoe UI" w:cs="Segoe UI"/>
        </w:rPr>
        <w:t xml:space="preserve">Fehlwürfe stellen für die Wiederverwertung von Kunststoffen, Metallen, Glas, Pappe und Papier ein großes Problem dar. </w:t>
      </w:r>
      <w:r w:rsidR="00AF4D5B" w:rsidRPr="005C4CA9">
        <w:rPr>
          <w:rFonts w:ascii="Segoe UI" w:hAnsi="Segoe UI" w:cs="Segoe UI"/>
        </w:rPr>
        <w:t>Nicht selten</w:t>
      </w:r>
      <w:r w:rsidR="002D60FF" w:rsidRPr="005C4CA9">
        <w:rPr>
          <w:rFonts w:ascii="Segoe UI" w:hAnsi="Segoe UI" w:cs="Segoe UI"/>
        </w:rPr>
        <w:t xml:space="preserve"> sind </w:t>
      </w:r>
      <w:r w:rsidR="00AF4D5B" w:rsidRPr="005C4CA9">
        <w:rPr>
          <w:rFonts w:ascii="Segoe UI" w:hAnsi="Segoe UI" w:cs="Segoe UI"/>
        </w:rPr>
        <w:t>Verpackungen</w:t>
      </w:r>
      <w:r w:rsidR="002D60FF" w:rsidRPr="005C4CA9">
        <w:rPr>
          <w:rFonts w:ascii="Segoe UI" w:hAnsi="Segoe UI" w:cs="Segoe UI"/>
        </w:rPr>
        <w:t xml:space="preserve"> durch Reste ihres Inhalts </w:t>
      </w:r>
      <w:r w:rsidR="00AF4D5B" w:rsidRPr="005C4CA9">
        <w:rPr>
          <w:rFonts w:ascii="Segoe UI" w:hAnsi="Segoe UI" w:cs="Segoe UI"/>
        </w:rPr>
        <w:t xml:space="preserve">noch </w:t>
      </w:r>
      <w:r w:rsidR="002D60FF" w:rsidRPr="005C4CA9">
        <w:rPr>
          <w:rFonts w:ascii="Segoe UI" w:hAnsi="Segoe UI" w:cs="Segoe UI"/>
        </w:rPr>
        <w:t>stark verschmutzt, aber auch falsch in d</w:t>
      </w:r>
      <w:r w:rsidRPr="005C4CA9">
        <w:rPr>
          <w:rFonts w:ascii="Segoe UI" w:hAnsi="Segoe UI" w:cs="Segoe UI"/>
        </w:rPr>
        <w:t>er</w:t>
      </w:r>
      <w:r w:rsidR="002D60FF" w:rsidRPr="005C4CA9">
        <w:rPr>
          <w:rFonts w:ascii="Segoe UI" w:hAnsi="Segoe UI" w:cs="Segoe UI"/>
        </w:rPr>
        <w:t xml:space="preserve"> Gelbe</w:t>
      </w:r>
      <w:r w:rsidRPr="005C4CA9">
        <w:rPr>
          <w:rFonts w:ascii="Segoe UI" w:hAnsi="Segoe UI" w:cs="Segoe UI"/>
        </w:rPr>
        <w:t>n</w:t>
      </w:r>
      <w:r w:rsidR="002D60FF" w:rsidRPr="005C4CA9">
        <w:rPr>
          <w:rFonts w:ascii="Segoe UI" w:hAnsi="Segoe UI" w:cs="Segoe UI"/>
        </w:rPr>
        <w:t xml:space="preserve"> Tonne oder </w:t>
      </w:r>
      <w:r w:rsidRPr="005C4CA9">
        <w:rPr>
          <w:rFonts w:ascii="Segoe UI" w:hAnsi="Segoe UI" w:cs="Segoe UI"/>
        </w:rPr>
        <w:t>im</w:t>
      </w:r>
      <w:r w:rsidR="002D60FF" w:rsidRPr="005C4CA9">
        <w:rPr>
          <w:rFonts w:ascii="Segoe UI" w:hAnsi="Segoe UI" w:cs="Segoe UI"/>
        </w:rPr>
        <w:t xml:space="preserve"> Gelben Sack entsorgte</w:t>
      </w:r>
      <w:r w:rsidRPr="005C4CA9">
        <w:rPr>
          <w:rFonts w:ascii="Segoe UI" w:hAnsi="Segoe UI" w:cs="Segoe UI"/>
        </w:rPr>
        <w:t xml:space="preserve">r Abfall gefährdet den weiteren Recyclingprozess. „Richtige Mülltrennung macht einen großen Unterschied – hier kommt es auf jede und jeden Einzelnen an“, sagt Axel Subklew, Sprecher der Initiative „Mülltrennung wirkt“. </w:t>
      </w:r>
      <w:r w:rsidR="00845746" w:rsidRPr="005C4CA9">
        <w:rPr>
          <w:rFonts w:ascii="Segoe UI" w:hAnsi="Segoe UI" w:cs="Segoe UI"/>
        </w:rPr>
        <w:t>Doch w</w:t>
      </w:r>
      <w:r w:rsidRPr="005C4CA9">
        <w:rPr>
          <w:rFonts w:ascii="Segoe UI" w:hAnsi="Segoe UI" w:cs="Segoe UI"/>
        </w:rPr>
        <w:t xml:space="preserve">as sind </w:t>
      </w:r>
      <w:r w:rsidR="00845746" w:rsidRPr="005C4CA9">
        <w:rPr>
          <w:rFonts w:ascii="Segoe UI" w:hAnsi="Segoe UI" w:cs="Segoe UI"/>
        </w:rPr>
        <w:t>häufige</w:t>
      </w:r>
      <w:r w:rsidRPr="005C4CA9">
        <w:rPr>
          <w:rFonts w:ascii="Segoe UI" w:hAnsi="Segoe UI" w:cs="Segoe UI"/>
        </w:rPr>
        <w:t xml:space="preserve"> </w:t>
      </w:r>
      <w:r w:rsidR="002C2C84" w:rsidRPr="005C4CA9">
        <w:rPr>
          <w:rFonts w:ascii="Segoe UI" w:hAnsi="Segoe UI" w:cs="Segoe UI"/>
        </w:rPr>
        <w:t>Fehler</w:t>
      </w:r>
      <w:r w:rsidR="00845746" w:rsidRPr="005C4CA9">
        <w:rPr>
          <w:rFonts w:ascii="Segoe UI" w:hAnsi="Segoe UI" w:cs="Segoe UI"/>
        </w:rPr>
        <w:t xml:space="preserve"> </w:t>
      </w:r>
      <w:r w:rsidR="002C2C84" w:rsidRPr="005C4CA9">
        <w:rPr>
          <w:rFonts w:ascii="Segoe UI" w:hAnsi="Segoe UI" w:cs="Segoe UI"/>
        </w:rPr>
        <w:t>bei der Mülltrennung</w:t>
      </w:r>
      <w:r w:rsidRPr="005C4CA9">
        <w:rPr>
          <w:rFonts w:ascii="Segoe UI" w:hAnsi="Segoe UI" w:cs="Segoe UI"/>
        </w:rPr>
        <w:t>?</w:t>
      </w:r>
    </w:p>
    <w:p w14:paraId="75EAC77D" w14:textId="36C3766E" w:rsidR="00845746" w:rsidRPr="005C4CA9" w:rsidRDefault="00845746" w:rsidP="00845746">
      <w:pPr>
        <w:autoSpaceDE w:val="0"/>
        <w:adjustRightInd w:val="0"/>
        <w:spacing w:line="240" w:lineRule="auto"/>
        <w:rPr>
          <w:rFonts w:ascii="Segoe UI" w:hAnsi="Segoe UI" w:cs="Segoe UI"/>
        </w:rPr>
      </w:pPr>
      <w:r w:rsidRPr="005C4CA9">
        <w:rPr>
          <w:rFonts w:ascii="Segoe UI" w:hAnsi="Segoe UI" w:cs="Segoe UI"/>
          <w:b/>
          <w:bCs/>
        </w:rPr>
        <w:t>Joghurtbecher im Restmüll:</w:t>
      </w:r>
      <w:r w:rsidRPr="005C4CA9">
        <w:rPr>
          <w:rFonts w:ascii="Segoe UI" w:hAnsi="Segoe UI" w:cs="Segoe UI"/>
        </w:rPr>
        <w:t xml:space="preserve"> Ein Joghurtbecher, der im Restmülleimer landet, ist für das Recycling verloren. Er wird verbrannt. Deshalb Kunststoffbecher und Aluminiumdeckel voneinander trennen und </w:t>
      </w:r>
      <w:r w:rsidR="000D1636">
        <w:rPr>
          <w:rFonts w:ascii="Segoe UI" w:hAnsi="Segoe UI" w:cs="Segoe UI"/>
        </w:rPr>
        <w:t xml:space="preserve">beides </w:t>
      </w:r>
      <w:r w:rsidRPr="005C4CA9">
        <w:rPr>
          <w:rFonts w:ascii="Segoe UI" w:hAnsi="Segoe UI" w:cs="Segoe UI"/>
        </w:rPr>
        <w:t>in die Gelbe Tonne oder den Gelben Sack werfen. Die Papierbanderole kommt ins Altpapier.</w:t>
      </w:r>
    </w:p>
    <w:p w14:paraId="4AF3FD79" w14:textId="0C09F1BD" w:rsidR="00845746" w:rsidRPr="005C4CA9" w:rsidRDefault="00845746" w:rsidP="0031186D">
      <w:pPr>
        <w:autoSpaceDE w:val="0"/>
        <w:adjustRightInd w:val="0"/>
        <w:spacing w:before="80" w:line="240" w:lineRule="auto"/>
        <w:rPr>
          <w:rFonts w:ascii="Segoe UI" w:hAnsi="Segoe UI" w:cs="Segoe UI"/>
        </w:rPr>
      </w:pPr>
      <w:r w:rsidRPr="005C4CA9">
        <w:rPr>
          <w:rFonts w:ascii="Segoe UI" w:hAnsi="Segoe UI" w:cs="Segoe UI"/>
          <w:b/>
          <w:bCs/>
        </w:rPr>
        <w:t xml:space="preserve">Verpackungen nicht </w:t>
      </w:r>
      <w:r w:rsidR="00893BBB" w:rsidRPr="005C4CA9">
        <w:rPr>
          <w:rFonts w:ascii="Segoe UI" w:hAnsi="Segoe UI" w:cs="Segoe UI"/>
          <w:b/>
          <w:bCs/>
        </w:rPr>
        <w:t>gänzlich</w:t>
      </w:r>
      <w:r w:rsidR="00AF4D5B" w:rsidRPr="005C4CA9">
        <w:rPr>
          <w:rFonts w:ascii="Segoe UI" w:hAnsi="Segoe UI" w:cs="Segoe UI"/>
          <w:b/>
          <w:bCs/>
        </w:rPr>
        <w:t xml:space="preserve"> </w:t>
      </w:r>
      <w:r w:rsidRPr="005C4CA9">
        <w:rPr>
          <w:rFonts w:ascii="Segoe UI" w:hAnsi="Segoe UI" w:cs="Segoe UI"/>
          <w:b/>
          <w:bCs/>
        </w:rPr>
        <w:t>entleert:</w:t>
      </w:r>
      <w:r w:rsidRPr="005C4CA9">
        <w:rPr>
          <w:rFonts w:ascii="Segoe UI" w:hAnsi="Segoe UI" w:cs="Segoe UI"/>
        </w:rPr>
        <w:t xml:space="preserve"> Ein häufiges Manko beim Entsorgen von Verpackungen ist, dass diese immer noch Reste beinhalten, also Cremetuben nicht richtig ausgedrückt wurden oder </w:t>
      </w:r>
      <w:r w:rsidR="00893BBB" w:rsidRPr="005C4CA9">
        <w:rPr>
          <w:rFonts w:ascii="Segoe UI" w:hAnsi="Segoe UI" w:cs="Segoe UI"/>
        </w:rPr>
        <w:t xml:space="preserve">sich </w:t>
      </w:r>
      <w:r w:rsidRPr="005C4CA9">
        <w:rPr>
          <w:rFonts w:ascii="Segoe UI" w:hAnsi="Segoe UI" w:cs="Segoe UI"/>
        </w:rPr>
        <w:t xml:space="preserve">immer noch Essensreste </w:t>
      </w:r>
      <w:r w:rsidR="00893BBB" w:rsidRPr="005C4CA9">
        <w:rPr>
          <w:rFonts w:ascii="Segoe UI" w:hAnsi="Segoe UI" w:cs="Segoe UI"/>
        </w:rPr>
        <w:t>in den Menüschalen befinden</w:t>
      </w:r>
      <w:r w:rsidRPr="005C4CA9">
        <w:rPr>
          <w:rFonts w:ascii="Segoe UI" w:hAnsi="Segoe UI" w:cs="Segoe UI"/>
        </w:rPr>
        <w:t>. Daher gilt</w:t>
      </w:r>
      <w:r w:rsidR="00893BBB" w:rsidRPr="005C4CA9">
        <w:rPr>
          <w:rFonts w:ascii="Segoe UI" w:hAnsi="Segoe UI" w:cs="Segoe UI"/>
        </w:rPr>
        <w:t xml:space="preserve"> es</w:t>
      </w:r>
      <w:r w:rsidRPr="005C4CA9">
        <w:rPr>
          <w:rFonts w:ascii="Segoe UI" w:hAnsi="Segoe UI" w:cs="Segoe UI"/>
        </w:rPr>
        <w:t>, Verpackungen, die</w:t>
      </w:r>
      <w:r w:rsidR="00206D6E">
        <w:rPr>
          <w:rFonts w:ascii="Segoe UI" w:hAnsi="Segoe UI" w:cs="Segoe UI"/>
        </w:rPr>
        <w:t xml:space="preserve"> in die</w:t>
      </w:r>
      <w:r w:rsidR="000D1636" w:rsidRPr="005C4CA9">
        <w:rPr>
          <w:rFonts w:ascii="Segoe UI" w:hAnsi="Segoe UI" w:cs="Segoe UI"/>
        </w:rPr>
        <w:t xml:space="preserve"> Gelbe Tonne oder </w:t>
      </w:r>
      <w:r w:rsidRPr="005C4CA9">
        <w:rPr>
          <w:rFonts w:ascii="Segoe UI" w:hAnsi="Segoe UI" w:cs="Segoe UI"/>
        </w:rPr>
        <w:t xml:space="preserve">den Gelben Sack geworfen werden, möglichst vollständig </w:t>
      </w:r>
      <w:r w:rsidR="00893BBB" w:rsidRPr="005C4CA9">
        <w:rPr>
          <w:rFonts w:ascii="Segoe UI" w:hAnsi="Segoe UI" w:cs="Segoe UI"/>
        </w:rPr>
        <w:t xml:space="preserve">zu </w:t>
      </w:r>
      <w:r w:rsidR="002A2429" w:rsidRPr="005C4CA9">
        <w:rPr>
          <w:rFonts w:ascii="Segoe UI" w:hAnsi="Segoe UI" w:cs="Segoe UI"/>
        </w:rPr>
        <w:t>ent</w:t>
      </w:r>
      <w:r w:rsidRPr="005C4CA9">
        <w:rPr>
          <w:rFonts w:ascii="Segoe UI" w:hAnsi="Segoe UI" w:cs="Segoe UI"/>
        </w:rPr>
        <w:t xml:space="preserve">leeren. Extra abgespült werden müssen sie </w:t>
      </w:r>
      <w:r w:rsidR="002A2429" w:rsidRPr="005C4CA9">
        <w:rPr>
          <w:rFonts w:ascii="Segoe UI" w:hAnsi="Segoe UI" w:cs="Segoe UI"/>
        </w:rPr>
        <w:t xml:space="preserve">trotzdem </w:t>
      </w:r>
      <w:r w:rsidRPr="005C4CA9">
        <w:rPr>
          <w:rFonts w:ascii="Segoe UI" w:hAnsi="Segoe UI" w:cs="Segoe UI"/>
        </w:rPr>
        <w:t>nicht</w:t>
      </w:r>
      <w:r w:rsidR="002A2429" w:rsidRPr="005C4CA9">
        <w:rPr>
          <w:rFonts w:ascii="Segoe UI" w:hAnsi="Segoe UI" w:cs="Segoe UI"/>
        </w:rPr>
        <w:t>, denn die Materialien werden im Recyclingprozess gereinigt.</w:t>
      </w:r>
    </w:p>
    <w:p w14:paraId="0D4FD690" w14:textId="798D2B33" w:rsidR="00845746" w:rsidRPr="005C4CA9" w:rsidRDefault="00845746" w:rsidP="0031186D">
      <w:pPr>
        <w:autoSpaceDE w:val="0"/>
        <w:adjustRightInd w:val="0"/>
        <w:spacing w:before="80" w:line="240" w:lineRule="auto"/>
        <w:rPr>
          <w:rFonts w:ascii="Segoe UI" w:hAnsi="Segoe UI" w:cs="Segoe UI"/>
        </w:rPr>
      </w:pPr>
      <w:r w:rsidRPr="005C4CA9">
        <w:rPr>
          <w:rFonts w:ascii="Segoe UI" w:hAnsi="Segoe UI" w:cs="Segoe UI"/>
          <w:b/>
          <w:bCs/>
        </w:rPr>
        <w:t xml:space="preserve">Küchenpapier </w:t>
      </w:r>
      <w:r w:rsidR="00893BBB" w:rsidRPr="005C4CA9">
        <w:rPr>
          <w:rFonts w:ascii="Segoe UI" w:hAnsi="Segoe UI" w:cs="Segoe UI"/>
          <w:b/>
          <w:bCs/>
        </w:rPr>
        <w:t>zum</w:t>
      </w:r>
      <w:r w:rsidR="0031186D" w:rsidRPr="005C4CA9">
        <w:rPr>
          <w:rFonts w:ascii="Segoe UI" w:hAnsi="Segoe UI" w:cs="Segoe UI"/>
          <w:b/>
          <w:bCs/>
        </w:rPr>
        <w:t xml:space="preserve"> Altpapier:</w:t>
      </w:r>
      <w:r w:rsidR="0031186D" w:rsidRPr="005C4CA9">
        <w:rPr>
          <w:rFonts w:ascii="Segoe UI" w:hAnsi="Segoe UI" w:cs="Segoe UI"/>
        </w:rPr>
        <w:t xml:space="preserve"> </w:t>
      </w:r>
      <w:r w:rsidRPr="005C4CA9">
        <w:rPr>
          <w:rFonts w:ascii="Segoe UI" w:hAnsi="Segoe UI" w:cs="Segoe UI"/>
        </w:rPr>
        <w:t xml:space="preserve">Küchenpapier, Papiertaschentücher oder </w:t>
      </w:r>
      <w:r w:rsidR="00893BBB" w:rsidRPr="005C4CA9">
        <w:rPr>
          <w:rFonts w:ascii="Segoe UI" w:hAnsi="Segoe UI" w:cs="Segoe UI"/>
        </w:rPr>
        <w:t>andere</w:t>
      </w:r>
      <w:r w:rsidR="00766230" w:rsidRPr="005C4CA9">
        <w:rPr>
          <w:rFonts w:ascii="Segoe UI" w:hAnsi="Segoe UI" w:cs="Segoe UI"/>
        </w:rPr>
        <w:t>s</w:t>
      </w:r>
      <w:r w:rsidR="00893BBB" w:rsidRPr="005C4CA9">
        <w:rPr>
          <w:rFonts w:ascii="Segoe UI" w:hAnsi="Segoe UI" w:cs="Segoe UI"/>
        </w:rPr>
        <w:t xml:space="preserve"> </w:t>
      </w:r>
      <w:r w:rsidRPr="005C4CA9">
        <w:rPr>
          <w:rFonts w:ascii="Segoe UI" w:hAnsi="Segoe UI" w:cs="Segoe UI"/>
        </w:rPr>
        <w:t xml:space="preserve">Hygienepapier gehören weder ins Altpapier noch in die Gelbe Tonne oder den Gelben Sack, sondern </w:t>
      </w:r>
      <w:r w:rsidR="0031186D" w:rsidRPr="005C4CA9">
        <w:rPr>
          <w:rFonts w:ascii="Segoe UI" w:hAnsi="Segoe UI" w:cs="Segoe UI"/>
        </w:rPr>
        <w:t xml:space="preserve">stets </w:t>
      </w:r>
      <w:r w:rsidRPr="005C4CA9">
        <w:rPr>
          <w:rFonts w:ascii="Segoe UI" w:hAnsi="Segoe UI" w:cs="Segoe UI"/>
        </w:rPr>
        <w:t>in den Restmüll.</w:t>
      </w:r>
      <w:r w:rsidR="00893BBB" w:rsidRPr="005C4CA9">
        <w:rPr>
          <w:rFonts w:ascii="Segoe UI" w:hAnsi="Segoe UI" w:cs="Segoe UI"/>
        </w:rPr>
        <w:t xml:space="preserve"> Diese Papiere haben eine andere </w:t>
      </w:r>
      <w:r w:rsidR="00DC003D" w:rsidRPr="005C4CA9">
        <w:rPr>
          <w:rFonts w:ascii="Segoe UI" w:hAnsi="Segoe UI" w:cs="Segoe UI"/>
        </w:rPr>
        <w:t>Fasers</w:t>
      </w:r>
      <w:r w:rsidR="00893BBB" w:rsidRPr="005C4CA9">
        <w:rPr>
          <w:rFonts w:ascii="Segoe UI" w:hAnsi="Segoe UI" w:cs="Segoe UI"/>
        </w:rPr>
        <w:t xml:space="preserve">truktur </w:t>
      </w:r>
      <w:r w:rsidR="00766230" w:rsidRPr="005C4CA9">
        <w:rPr>
          <w:rFonts w:ascii="Segoe UI" w:hAnsi="Segoe UI" w:cs="Segoe UI"/>
        </w:rPr>
        <w:t xml:space="preserve">als recycelbares Papier </w:t>
      </w:r>
      <w:r w:rsidR="00893BBB" w:rsidRPr="005C4CA9">
        <w:rPr>
          <w:rFonts w:ascii="Segoe UI" w:hAnsi="Segoe UI" w:cs="Segoe UI"/>
        </w:rPr>
        <w:t>und lösen sich in Wasser während des Recycl</w:t>
      </w:r>
      <w:r w:rsidR="00766230" w:rsidRPr="005C4CA9">
        <w:rPr>
          <w:rFonts w:ascii="Segoe UI" w:hAnsi="Segoe UI" w:cs="Segoe UI"/>
        </w:rPr>
        <w:t>ing</w:t>
      </w:r>
      <w:r w:rsidR="00893BBB" w:rsidRPr="005C4CA9">
        <w:rPr>
          <w:rFonts w:ascii="Segoe UI" w:hAnsi="Segoe UI" w:cs="Segoe UI"/>
        </w:rPr>
        <w:t xml:space="preserve">prozesses von Altpapier nicht richtig auf. </w:t>
      </w:r>
      <w:r w:rsidR="00766230" w:rsidRPr="005C4CA9">
        <w:rPr>
          <w:rFonts w:ascii="Segoe UI" w:hAnsi="Segoe UI" w:cs="Segoe UI"/>
        </w:rPr>
        <w:t xml:space="preserve">Außerdem sind sie zumeist stark verschmutzt. </w:t>
      </w:r>
      <w:r w:rsidR="00893BBB" w:rsidRPr="005C4CA9">
        <w:rPr>
          <w:rFonts w:ascii="Segoe UI" w:hAnsi="Segoe UI" w:cs="Segoe UI"/>
        </w:rPr>
        <w:t>Die Papprolle</w:t>
      </w:r>
      <w:r w:rsidR="00DC003D" w:rsidRPr="005C4CA9">
        <w:rPr>
          <w:rFonts w:ascii="Segoe UI" w:hAnsi="Segoe UI" w:cs="Segoe UI"/>
        </w:rPr>
        <w:t>n</w:t>
      </w:r>
      <w:r w:rsidR="00893BBB" w:rsidRPr="005C4CA9">
        <w:rPr>
          <w:rFonts w:ascii="Segoe UI" w:hAnsi="Segoe UI" w:cs="Segoe UI"/>
        </w:rPr>
        <w:t xml:space="preserve"> des Küchen</w:t>
      </w:r>
      <w:r w:rsidR="00766230" w:rsidRPr="005C4CA9">
        <w:rPr>
          <w:rFonts w:ascii="Segoe UI" w:hAnsi="Segoe UI" w:cs="Segoe UI"/>
        </w:rPr>
        <w:t>-</w:t>
      </w:r>
      <w:r w:rsidR="00893BBB" w:rsidRPr="005C4CA9">
        <w:rPr>
          <w:rFonts w:ascii="Segoe UI" w:hAnsi="Segoe UI" w:cs="Segoe UI"/>
        </w:rPr>
        <w:t xml:space="preserve"> </w:t>
      </w:r>
      <w:r w:rsidR="00766230" w:rsidRPr="005C4CA9">
        <w:rPr>
          <w:rFonts w:ascii="Segoe UI" w:hAnsi="Segoe UI" w:cs="Segoe UI"/>
        </w:rPr>
        <w:t xml:space="preserve">oder Toilettenpapiers </w:t>
      </w:r>
      <w:r w:rsidR="008B7521">
        <w:rPr>
          <w:rFonts w:ascii="Segoe UI" w:hAnsi="Segoe UI" w:cs="Segoe UI"/>
        </w:rPr>
        <w:t>dürfen</w:t>
      </w:r>
      <w:r w:rsidR="008B7521" w:rsidRPr="005C4CA9">
        <w:rPr>
          <w:rFonts w:ascii="Segoe UI" w:hAnsi="Segoe UI" w:cs="Segoe UI"/>
        </w:rPr>
        <w:t xml:space="preserve"> </w:t>
      </w:r>
      <w:r w:rsidR="00893BBB" w:rsidRPr="005C4CA9">
        <w:rPr>
          <w:rFonts w:ascii="Segoe UI" w:hAnsi="Segoe UI" w:cs="Segoe UI"/>
        </w:rPr>
        <w:t xml:space="preserve">hingegen ins Altpapier und die Kunststoffverpackungen von Taschentüchern oder feuchtem </w:t>
      </w:r>
      <w:r w:rsidR="00766230" w:rsidRPr="005C4CA9">
        <w:rPr>
          <w:rFonts w:ascii="Segoe UI" w:hAnsi="Segoe UI" w:cs="Segoe UI"/>
        </w:rPr>
        <w:t>Toilettenpapier</w:t>
      </w:r>
      <w:r w:rsidR="00893BBB" w:rsidRPr="005C4CA9">
        <w:rPr>
          <w:rFonts w:ascii="Segoe UI" w:hAnsi="Segoe UI" w:cs="Segoe UI"/>
        </w:rPr>
        <w:t xml:space="preserve"> </w:t>
      </w:r>
      <w:r w:rsidR="00766230" w:rsidRPr="005C4CA9">
        <w:rPr>
          <w:rFonts w:ascii="Segoe UI" w:hAnsi="Segoe UI" w:cs="Segoe UI"/>
        </w:rPr>
        <w:t>gehören in die Gelbe Tonne</w:t>
      </w:r>
      <w:r w:rsidR="000D1636" w:rsidRPr="000D1636">
        <w:rPr>
          <w:rFonts w:ascii="Segoe UI" w:hAnsi="Segoe UI" w:cs="Segoe UI"/>
        </w:rPr>
        <w:t xml:space="preserve"> </w:t>
      </w:r>
      <w:r w:rsidR="000D1636" w:rsidRPr="005C4CA9">
        <w:rPr>
          <w:rFonts w:ascii="Segoe UI" w:hAnsi="Segoe UI" w:cs="Segoe UI"/>
        </w:rPr>
        <w:t>oder den Gelben Sack</w:t>
      </w:r>
      <w:r w:rsidR="00766230" w:rsidRPr="005C4CA9">
        <w:rPr>
          <w:rFonts w:ascii="Segoe UI" w:hAnsi="Segoe UI" w:cs="Segoe UI"/>
        </w:rPr>
        <w:t>.</w:t>
      </w:r>
    </w:p>
    <w:p w14:paraId="4AE7105A" w14:textId="74507593" w:rsidR="00845746" w:rsidRPr="005C4CA9" w:rsidRDefault="00845746" w:rsidP="00EA4943">
      <w:pPr>
        <w:autoSpaceDE w:val="0"/>
        <w:adjustRightInd w:val="0"/>
        <w:spacing w:before="80" w:line="240" w:lineRule="auto"/>
        <w:rPr>
          <w:rFonts w:ascii="Segoe UI" w:hAnsi="Segoe UI" w:cs="Segoe UI"/>
        </w:rPr>
      </w:pPr>
      <w:r w:rsidRPr="005C4CA9">
        <w:rPr>
          <w:rFonts w:ascii="Segoe UI" w:hAnsi="Segoe UI" w:cs="Segoe UI"/>
          <w:b/>
          <w:bCs/>
        </w:rPr>
        <w:t>Marmeladenglas in der Restmüll</w:t>
      </w:r>
      <w:r w:rsidR="00EA4943" w:rsidRPr="005C4CA9">
        <w:rPr>
          <w:rFonts w:ascii="Segoe UI" w:hAnsi="Segoe UI" w:cs="Segoe UI"/>
          <w:b/>
          <w:bCs/>
        </w:rPr>
        <w:t>tonne:</w:t>
      </w:r>
      <w:r w:rsidR="00EA4943" w:rsidRPr="005C4CA9">
        <w:rPr>
          <w:rFonts w:ascii="Segoe UI" w:hAnsi="Segoe UI" w:cs="Segoe UI"/>
        </w:rPr>
        <w:t xml:space="preserve"> </w:t>
      </w:r>
      <w:r w:rsidRPr="005C4CA9">
        <w:rPr>
          <w:rFonts w:ascii="Segoe UI" w:hAnsi="Segoe UI" w:cs="Segoe UI"/>
        </w:rPr>
        <w:t>Glasverpackungen und pfandfreie Glasflaschen</w:t>
      </w:r>
      <w:r w:rsidR="00B312A4" w:rsidRPr="005C4CA9">
        <w:rPr>
          <w:rFonts w:ascii="Segoe UI" w:hAnsi="Segoe UI" w:cs="Segoe UI"/>
        </w:rPr>
        <w:t xml:space="preserve"> </w:t>
      </w:r>
      <w:r w:rsidR="00EA4943" w:rsidRPr="005C4CA9">
        <w:rPr>
          <w:rFonts w:ascii="Segoe UI" w:hAnsi="Segoe UI" w:cs="Segoe UI"/>
        </w:rPr>
        <w:t xml:space="preserve">im Restmüll kommen </w:t>
      </w:r>
      <w:r w:rsidR="00766230" w:rsidRPr="005C4CA9">
        <w:rPr>
          <w:rFonts w:ascii="Segoe UI" w:hAnsi="Segoe UI" w:cs="Segoe UI"/>
        </w:rPr>
        <w:t xml:space="preserve">in der Regel </w:t>
      </w:r>
      <w:r w:rsidR="00EA4943" w:rsidRPr="005C4CA9">
        <w:rPr>
          <w:rFonts w:ascii="Segoe UI" w:hAnsi="Segoe UI" w:cs="Segoe UI"/>
        </w:rPr>
        <w:t xml:space="preserve">in die Müllverbrennungsanlage und landen </w:t>
      </w:r>
      <w:r w:rsidR="00B312A4" w:rsidRPr="005C4CA9">
        <w:rPr>
          <w:rFonts w:ascii="Segoe UI" w:hAnsi="Segoe UI" w:cs="Segoe UI"/>
        </w:rPr>
        <w:t>dann</w:t>
      </w:r>
      <w:r w:rsidR="00EA4943" w:rsidRPr="005C4CA9">
        <w:rPr>
          <w:rFonts w:ascii="Segoe UI" w:hAnsi="Segoe UI" w:cs="Segoe UI"/>
        </w:rPr>
        <w:t xml:space="preserve"> mit der Schlacke</w:t>
      </w:r>
      <w:r w:rsidR="00B312A4" w:rsidRPr="005C4CA9">
        <w:rPr>
          <w:rFonts w:ascii="Segoe UI" w:hAnsi="Segoe UI" w:cs="Segoe UI"/>
        </w:rPr>
        <w:t>, also den nichtbrennbaren Bestandteilen des Mülls,</w:t>
      </w:r>
      <w:r w:rsidRPr="005C4CA9">
        <w:rPr>
          <w:rFonts w:ascii="Segoe UI" w:hAnsi="Segoe UI" w:cs="Segoe UI"/>
        </w:rPr>
        <w:t xml:space="preserve"> </w:t>
      </w:r>
      <w:r w:rsidR="00EA4943" w:rsidRPr="005C4CA9">
        <w:rPr>
          <w:rFonts w:ascii="Segoe UI" w:hAnsi="Segoe UI" w:cs="Segoe UI"/>
        </w:rPr>
        <w:t xml:space="preserve">auf Deponien. Das gilt es unbedingt zu vermeiden. Denn Glas </w:t>
      </w:r>
      <w:r w:rsidRPr="005C4CA9">
        <w:rPr>
          <w:rFonts w:ascii="Segoe UI" w:hAnsi="Segoe UI" w:cs="Segoe UI"/>
        </w:rPr>
        <w:t>l</w:t>
      </w:r>
      <w:r w:rsidR="00EA4943" w:rsidRPr="005C4CA9">
        <w:rPr>
          <w:rFonts w:ascii="Segoe UI" w:hAnsi="Segoe UI" w:cs="Segoe UI"/>
        </w:rPr>
        <w:t>ässt</w:t>
      </w:r>
      <w:r w:rsidRPr="005C4CA9">
        <w:rPr>
          <w:rFonts w:ascii="Segoe UI" w:hAnsi="Segoe UI" w:cs="Segoe UI"/>
        </w:rPr>
        <w:t xml:space="preserve"> sich beliebig oft recyceln. </w:t>
      </w:r>
      <w:r w:rsidR="00EA4943" w:rsidRPr="005C4CA9">
        <w:rPr>
          <w:rFonts w:ascii="Segoe UI" w:hAnsi="Segoe UI" w:cs="Segoe UI"/>
        </w:rPr>
        <w:t xml:space="preserve">Es wird </w:t>
      </w:r>
      <w:r w:rsidR="00766230" w:rsidRPr="005C4CA9">
        <w:rPr>
          <w:rFonts w:ascii="Segoe UI" w:hAnsi="Segoe UI" w:cs="Segoe UI"/>
        </w:rPr>
        <w:t>ge</w:t>
      </w:r>
      <w:r w:rsidRPr="005C4CA9">
        <w:rPr>
          <w:rFonts w:ascii="Segoe UI" w:hAnsi="Segoe UI" w:cs="Segoe UI"/>
        </w:rPr>
        <w:t>leer</w:t>
      </w:r>
      <w:r w:rsidR="00766230" w:rsidRPr="005C4CA9">
        <w:rPr>
          <w:rFonts w:ascii="Segoe UI" w:hAnsi="Segoe UI" w:cs="Segoe UI"/>
        </w:rPr>
        <w:t>t</w:t>
      </w:r>
      <w:r w:rsidRPr="005C4CA9">
        <w:rPr>
          <w:rFonts w:ascii="Segoe UI" w:hAnsi="Segoe UI" w:cs="Segoe UI"/>
        </w:rPr>
        <w:t xml:space="preserve"> und nach </w:t>
      </w:r>
      <w:r w:rsidRPr="005C4CA9">
        <w:rPr>
          <w:rFonts w:ascii="Segoe UI" w:hAnsi="Segoe UI" w:cs="Segoe UI"/>
        </w:rPr>
        <w:lastRenderedPageBreak/>
        <w:t xml:space="preserve">den Farben Weiß, Braun und Grün sortiert im </w:t>
      </w:r>
      <w:proofErr w:type="spellStart"/>
      <w:r w:rsidRPr="005C4CA9">
        <w:rPr>
          <w:rFonts w:ascii="Segoe UI" w:hAnsi="Segoe UI" w:cs="Segoe UI"/>
        </w:rPr>
        <w:t>Altglascontainer</w:t>
      </w:r>
      <w:proofErr w:type="spellEnd"/>
      <w:r w:rsidRPr="005C4CA9">
        <w:rPr>
          <w:rFonts w:ascii="Segoe UI" w:hAnsi="Segoe UI" w:cs="Segoe UI"/>
        </w:rPr>
        <w:t xml:space="preserve"> entsorgt. </w:t>
      </w:r>
      <w:r w:rsidR="002C2C84" w:rsidRPr="005C4CA9">
        <w:rPr>
          <w:rFonts w:ascii="Segoe UI" w:hAnsi="Segoe UI" w:cs="Segoe UI"/>
        </w:rPr>
        <w:t>A</w:t>
      </w:r>
      <w:r w:rsidRPr="005C4CA9">
        <w:rPr>
          <w:rFonts w:ascii="Segoe UI" w:hAnsi="Segoe UI" w:cs="Segoe UI"/>
        </w:rPr>
        <w:t xml:space="preserve">ndersfarbiges Glas darf in den </w:t>
      </w:r>
      <w:proofErr w:type="spellStart"/>
      <w:r w:rsidRPr="005C4CA9">
        <w:rPr>
          <w:rFonts w:ascii="Segoe UI" w:hAnsi="Segoe UI" w:cs="Segoe UI"/>
        </w:rPr>
        <w:t>Grünglascontainer</w:t>
      </w:r>
      <w:proofErr w:type="spellEnd"/>
      <w:r w:rsidRPr="005C4CA9">
        <w:rPr>
          <w:rFonts w:ascii="Segoe UI" w:hAnsi="Segoe UI" w:cs="Segoe UI"/>
        </w:rPr>
        <w:t>. Deckel können mit eingeworfen werden.</w:t>
      </w:r>
      <w:r w:rsidR="009E3CF5" w:rsidRPr="005C4CA9">
        <w:rPr>
          <w:rFonts w:ascii="Segoe UI" w:hAnsi="Segoe UI" w:cs="Segoe UI"/>
        </w:rPr>
        <w:t xml:space="preserve"> Spiegel, Trinkgläser und Porzellan gehören jedoch nicht in die Glascontainer, sie </w:t>
      </w:r>
      <w:r w:rsidR="002C2C84" w:rsidRPr="005C4CA9">
        <w:rPr>
          <w:rFonts w:ascii="Segoe UI" w:hAnsi="Segoe UI" w:cs="Segoe UI"/>
        </w:rPr>
        <w:t xml:space="preserve">sind </w:t>
      </w:r>
      <w:r w:rsidR="009E3CF5" w:rsidRPr="005C4CA9">
        <w:rPr>
          <w:rFonts w:ascii="Segoe UI" w:hAnsi="Segoe UI" w:cs="Segoe UI"/>
        </w:rPr>
        <w:t>in kleinen Mengen ein Fall für den Restmüll.</w:t>
      </w:r>
      <w:r w:rsidR="00976339" w:rsidRPr="005C4CA9">
        <w:rPr>
          <w:rFonts w:ascii="Segoe UI" w:hAnsi="Segoe UI" w:cs="Segoe UI"/>
        </w:rPr>
        <w:t xml:space="preserve"> Und ist der Glascontainer mal voll, sollten die Flaschen und Gläser auf keinen Fall daneben gestellt werden. Das ist gefährlich für Mensch und Tier</w:t>
      </w:r>
      <w:r w:rsidR="002C2C84" w:rsidRPr="005C4CA9">
        <w:rPr>
          <w:rFonts w:ascii="Segoe UI" w:hAnsi="Segoe UI" w:cs="Segoe UI"/>
        </w:rPr>
        <w:t xml:space="preserve"> – und auch eine Ordnungswidrigkeit</w:t>
      </w:r>
      <w:r w:rsidR="00976339" w:rsidRPr="005C4CA9">
        <w:rPr>
          <w:rFonts w:ascii="Segoe UI" w:hAnsi="Segoe UI" w:cs="Segoe UI"/>
        </w:rPr>
        <w:t>.</w:t>
      </w:r>
    </w:p>
    <w:p w14:paraId="1D6B35D2" w14:textId="77777777" w:rsidR="00845746" w:rsidRPr="005C4CA9" w:rsidRDefault="00845746" w:rsidP="009E3CF5">
      <w:pPr>
        <w:autoSpaceDE w:val="0"/>
        <w:adjustRightInd w:val="0"/>
        <w:spacing w:before="80" w:line="240" w:lineRule="auto"/>
        <w:rPr>
          <w:rFonts w:ascii="Segoe UI" w:hAnsi="Segoe UI" w:cs="Segoe UI"/>
        </w:rPr>
      </w:pPr>
      <w:r w:rsidRPr="005C4CA9">
        <w:rPr>
          <w:rFonts w:ascii="Segoe UI" w:hAnsi="Segoe UI" w:cs="Segoe UI"/>
          <w:b/>
          <w:bCs/>
        </w:rPr>
        <w:t xml:space="preserve">Getränkekartons </w:t>
      </w:r>
      <w:r w:rsidR="009E3CF5" w:rsidRPr="005C4CA9">
        <w:rPr>
          <w:rFonts w:ascii="Segoe UI" w:hAnsi="Segoe UI" w:cs="Segoe UI"/>
          <w:b/>
          <w:bCs/>
        </w:rPr>
        <w:t>im Altpapier:</w:t>
      </w:r>
      <w:r w:rsidR="009E3CF5" w:rsidRPr="005C4CA9">
        <w:rPr>
          <w:rFonts w:ascii="Segoe UI" w:hAnsi="Segoe UI" w:cs="Segoe UI"/>
        </w:rPr>
        <w:t xml:space="preserve"> </w:t>
      </w:r>
      <w:r w:rsidRPr="005C4CA9">
        <w:rPr>
          <w:rFonts w:ascii="Segoe UI" w:hAnsi="Segoe UI" w:cs="Segoe UI"/>
        </w:rPr>
        <w:t xml:space="preserve">Milch- oder Saftkartons </w:t>
      </w:r>
      <w:r w:rsidR="00650939" w:rsidRPr="005C4CA9">
        <w:rPr>
          <w:rFonts w:ascii="Segoe UI" w:hAnsi="Segoe UI" w:cs="Segoe UI"/>
        </w:rPr>
        <w:t xml:space="preserve">sind keine Pappkartons, gehören daher auch nicht ins Altpapier. Sie </w:t>
      </w:r>
      <w:r w:rsidRPr="005C4CA9">
        <w:rPr>
          <w:rFonts w:ascii="Segoe UI" w:hAnsi="Segoe UI" w:cs="Segoe UI"/>
        </w:rPr>
        <w:t xml:space="preserve">bestehen aus mehreren Materialschichten und zählen zu den Verbundverpackungen. </w:t>
      </w:r>
      <w:r w:rsidR="00650939" w:rsidRPr="005C4CA9">
        <w:rPr>
          <w:rFonts w:ascii="Segoe UI" w:hAnsi="Segoe UI" w:cs="Segoe UI"/>
        </w:rPr>
        <w:t>Damit sie recycelt werden können, kommen sie</w:t>
      </w:r>
      <w:r w:rsidRPr="005C4CA9">
        <w:rPr>
          <w:rFonts w:ascii="Segoe UI" w:hAnsi="Segoe UI" w:cs="Segoe UI"/>
        </w:rPr>
        <w:t xml:space="preserve"> in die Gelbe Tonne oder den Gelben Sack.</w:t>
      </w:r>
    </w:p>
    <w:p w14:paraId="34FC8D0F" w14:textId="77777777" w:rsidR="00845746" w:rsidRPr="005C4CA9" w:rsidRDefault="00845746" w:rsidP="00650939">
      <w:pPr>
        <w:autoSpaceDE w:val="0"/>
        <w:adjustRightInd w:val="0"/>
        <w:spacing w:before="80" w:line="240" w:lineRule="auto"/>
        <w:rPr>
          <w:rFonts w:ascii="Segoe UI" w:hAnsi="Segoe UI" w:cs="Segoe UI"/>
        </w:rPr>
      </w:pPr>
      <w:r w:rsidRPr="005C4CA9">
        <w:rPr>
          <w:rFonts w:ascii="Segoe UI" w:hAnsi="Segoe UI" w:cs="Segoe UI"/>
          <w:b/>
          <w:bCs/>
        </w:rPr>
        <w:t xml:space="preserve">Batterien und Akkus </w:t>
      </w:r>
      <w:r w:rsidR="00650939" w:rsidRPr="005C4CA9">
        <w:rPr>
          <w:rFonts w:ascii="Segoe UI" w:hAnsi="Segoe UI" w:cs="Segoe UI"/>
          <w:b/>
          <w:bCs/>
        </w:rPr>
        <w:t>im</w:t>
      </w:r>
      <w:r w:rsidRPr="005C4CA9">
        <w:rPr>
          <w:rFonts w:ascii="Segoe UI" w:hAnsi="Segoe UI" w:cs="Segoe UI"/>
          <w:b/>
          <w:bCs/>
        </w:rPr>
        <w:t xml:space="preserve"> Haus</w:t>
      </w:r>
      <w:r w:rsidR="00976339" w:rsidRPr="005C4CA9">
        <w:rPr>
          <w:rFonts w:ascii="Segoe UI" w:hAnsi="Segoe UI" w:cs="Segoe UI"/>
          <w:b/>
          <w:bCs/>
        </w:rPr>
        <w:t>- oder Verpackungs</w:t>
      </w:r>
      <w:r w:rsidRPr="005C4CA9">
        <w:rPr>
          <w:rFonts w:ascii="Segoe UI" w:hAnsi="Segoe UI" w:cs="Segoe UI"/>
          <w:b/>
          <w:bCs/>
        </w:rPr>
        <w:t>müll</w:t>
      </w:r>
      <w:r w:rsidR="00650939" w:rsidRPr="005C4CA9">
        <w:rPr>
          <w:rFonts w:ascii="Segoe UI" w:hAnsi="Segoe UI" w:cs="Segoe UI"/>
          <w:b/>
          <w:bCs/>
        </w:rPr>
        <w:t>:</w:t>
      </w:r>
      <w:r w:rsidR="00650939" w:rsidRPr="005C4CA9">
        <w:rPr>
          <w:rFonts w:ascii="Segoe UI" w:hAnsi="Segoe UI" w:cs="Segoe UI"/>
        </w:rPr>
        <w:t xml:space="preserve"> Geraten Batterien oder Akkus in die Gelbe Tonne, den Gelben Sack oder in den Restmüll, können sie Brände in Abfalltonnen, Entsorgungsfahrzeugen oder Sortieranlagen </w:t>
      </w:r>
      <w:r w:rsidR="002C2C84" w:rsidRPr="005C4CA9">
        <w:rPr>
          <w:rFonts w:ascii="Segoe UI" w:hAnsi="Segoe UI" w:cs="Segoe UI"/>
        </w:rPr>
        <w:t>auslösen</w:t>
      </w:r>
      <w:r w:rsidR="00650939" w:rsidRPr="005C4CA9">
        <w:rPr>
          <w:rFonts w:ascii="Segoe UI" w:hAnsi="Segoe UI" w:cs="Segoe UI"/>
        </w:rPr>
        <w:t>. Daher</w:t>
      </w:r>
      <w:r w:rsidRPr="005C4CA9">
        <w:rPr>
          <w:rFonts w:ascii="Segoe UI" w:hAnsi="Segoe UI" w:cs="Segoe UI"/>
        </w:rPr>
        <w:t xml:space="preserve"> müssen</w:t>
      </w:r>
      <w:r w:rsidR="00650939" w:rsidRPr="005C4CA9">
        <w:rPr>
          <w:rFonts w:ascii="Segoe UI" w:hAnsi="Segoe UI" w:cs="Segoe UI"/>
        </w:rPr>
        <w:t xml:space="preserve"> sie unbedingt</w:t>
      </w:r>
      <w:r w:rsidRPr="005C4CA9">
        <w:rPr>
          <w:rFonts w:ascii="Segoe UI" w:hAnsi="Segoe UI" w:cs="Segoe UI"/>
        </w:rPr>
        <w:t xml:space="preserve"> in Sammelboxen zum Beispiel i</w:t>
      </w:r>
      <w:r w:rsidR="002C2C84" w:rsidRPr="005C4CA9">
        <w:rPr>
          <w:rFonts w:ascii="Segoe UI" w:hAnsi="Segoe UI" w:cs="Segoe UI"/>
        </w:rPr>
        <w:t>n</w:t>
      </w:r>
      <w:r w:rsidRPr="005C4CA9">
        <w:rPr>
          <w:rFonts w:ascii="Segoe UI" w:hAnsi="Segoe UI" w:cs="Segoe UI"/>
        </w:rPr>
        <w:t xml:space="preserve"> Superm</w:t>
      </w:r>
      <w:r w:rsidR="002C2C84" w:rsidRPr="005C4CA9">
        <w:rPr>
          <w:rFonts w:ascii="Segoe UI" w:hAnsi="Segoe UI" w:cs="Segoe UI"/>
        </w:rPr>
        <w:t>ä</w:t>
      </w:r>
      <w:r w:rsidRPr="005C4CA9">
        <w:rPr>
          <w:rFonts w:ascii="Segoe UI" w:hAnsi="Segoe UI" w:cs="Segoe UI"/>
        </w:rPr>
        <w:t>rkt</w:t>
      </w:r>
      <w:r w:rsidR="002C2C84" w:rsidRPr="005C4CA9">
        <w:rPr>
          <w:rFonts w:ascii="Segoe UI" w:hAnsi="Segoe UI" w:cs="Segoe UI"/>
        </w:rPr>
        <w:t>en</w:t>
      </w:r>
      <w:r w:rsidRPr="005C4CA9">
        <w:rPr>
          <w:rFonts w:ascii="Segoe UI" w:hAnsi="Segoe UI" w:cs="Segoe UI"/>
        </w:rPr>
        <w:t>, Elektrofachgeschäften, Bau</w:t>
      </w:r>
      <w:r w:rsidR="00650939" w:rsidRPr="005C4CA9">
        <w:rPr>
          <w:rFonts w:ascii="Segoe UI" w:hAnsi="Segoe UI" w:cs="Segoe UI"/>
        </w:rPr>
        <w:t>märkten</w:t>
      </w:r>
      <w:r w:rsidR="00976339" w:rsidRPr="005C4CA9">
        <w:rPr>
          <w:rFonts w:ascii="Segoe UI" w:hAnsi="Segoe UI" w:cs="Segoe UI"/>
        </w:rPr>
        <w:t xml:space="preserve"> und</w:t>
      </w:r>
      <w:r w:rsidR="00650939" w:rsidRPr="005C4CA9">
        <w:rPr>
          <w:rFonts w:ascii="Segoe UI" w:hAnsi="Segoe UI" w:cs="Segoe UI"/>
        </w:rPr>
        <w:t xml:space="preserve"> </w:t>
      </w:r>
      <w:r w:rsidRPr="005C4CA9">
        <w:rPr>
          <w:rFonts w:ascii="Segoe UI" w:hAnsi="Segoe UI" w:cs="Segoe UI"/>
        </w:rPr>
        <w:t>Drogerien oder bei Wertstoffhöfen abgegeben werden</w:t>
      </w:r>
      <w:r w:rsidR="009E1105" w:rsidRPr="005C4CA9">
        <w:rPr>
          <w:rFonts w:ascii="Segoe UI" w:hAnsi="Segoe UI" w:cs="Segoe UI"/>
        </w:rPr>
        <w:t>.</w:t>
      </w:r>
    </w:p>
    <w:p w14:paraId="57BC5522" w14:textId="77777777" w:rsidR="00845746" w:rsidRPr="005C4CA9" w:rsidRDefault="00824D86" w:rsidP="008812A3">
      <w:pPr>
        <w:autoSpaceDE w:val="0"/>
        <w:adjustRightInd w:val="0"/>
        <w:spacing w:before="80" w:line="240" w:lineRule="auto"/>
        <w:rPr>
          <w:rFonts w:ascii="Segoe UI" w:hAnsi="Segoe UI" w:cs="Segoe UI"/>
        </w:rPr>
      </w:pPr>
      <w:r w:rsidRPr="005C4CA9">
        <w:rPr>
          <w:rFonts w:ascii="Segoe UI" w:hAnsi="Segoe UI" w:cs="Segoe UI"/>
          <w:b/>
        </w:rPr>
        <w:t>Und noch ein Tipp:</w:t>
      </w:r>
      <w:r w:rsidRPr="005C4CA9">
        <w:rPr>
          <w:rFonts w:ascii="Segoe UI" w:hAnsi="Segoe UI" w:cs="Segoe UI"/>
        </w:rPr>
        <w:t xml:space="preserve"> </w:t>
      </w:r>
      <w:r w:rsidR="00976339" w:rsidRPr="005C4CA9">
        <w:rPr>
          <w:rFonts w:ascii="Segoe UI" w:hAnsi="Segoe UI" w:cs="Segoe UI"/>
        </w:rPr>
        <w:t xml:space="preserve">Um die professionelle Sortierung der Verpackungsabfälle zu erleichtern, sollten Verbraucherinnen und Verbraucher diese in transparenten Abfallsäcken oder lose in die Gelbe Tonne entsorgen. </w:t>
      </w:r>
      <w:r w:rsidRPr="005C4CA9">
        <w:rPr>
          <w:rFonts w:ascii="Segoe UI" w:hAnsi="Segoe UI" w:cs="Segoe UI"/>
        </w:rPr>
        <w:t>A</w:t>
      </w:r>
      <w:r w:rsidR="00976339" w:rsidRPr="005C4CA9">
        <w:rPr>
          <w:rFonts w:ascii="Segoe UI" w:hAnsi="Segoe UI" w:cs="Segoe UI"/>
        </w:rPr>
        <w:t xml:space="preserve">uch </w:t>
      </w:r>
      <w:r w:rsidRPr="005C4CA9">
        <w:rPr>
          <w:rFonts w:ascii="Segoe UI" w:hAnsi="Segoe UI" w:cs="Segoe UI"/>
        </w:rPr>
        <w:t xml:space="preserve">helfen </w:t>
      </w:r>
      <w:r w:rsidR="00976339" w:rsidRPr="005C4CA9">
        <w:rPr>
          <w:rFonts w:ascii="Segoe UI" w:hAnsi="Segoe UI" w:cs="Segoe UI"/>
        </w:rPr>
        <w:t>die praktische</w:t>
      </w:r>
      <w:r w:rsidRPr="005C4CA9">
        <w:rPr>
          <w:rFonts w:ascii="Segoe UI" w:hAnsi="Segoe UI" w:cs="Segoe UI"/>
        </w:rPr>
        <w:t>n</w:t>
      </w:r>
      <w:r w:rsidR="00976339" w:rsidRPr="005C4CA9">
        <w:rPr>
          <w:rFonts w:ascii="Segoe UI" w:hAnsi="Segoe UI" w:cs="Segoe UI"/>
        </w:rPr>
        <w:t xml:space="preserve"> Trenntabelle</w:t>
      </w:r>
      <w:r w:rsidRPr="005C4CA9">
        <w:rPr>
          <w:rFonts w:ascii="Segoe UI" w:hAnsi="Segoe UI" w:cs="Segoe UI"/>
        </w:rPr>
        <w:t>n</w:t>
      </w:r>
      <w:r w:rsidR="00976339" w:rsidRPr="005C4CA9">
        <w:rPr>
          <w:rFonts w:ascii="Segoe UI" w:hAnsi="Segoe UI" w:cs="Segoe UI"/>
        </w:rPr>
        <w:t xml:space="preserve"> der Initiative „Mülltrennung wirkt“</w:t>
      </w:r>
      <w:r w:rsidRPr="005C4CA9">
        <w:rPr>
          <w:rFonts w:ascii="Segoe UI" w:hAnsi="Segoe UI" w:cs="Segoe UI"/>
        </w:rPr>
        <w:t xml:space="preserve"> dabei, Fehlwürfe zu vermeiden. Diese können </w:t>
      </w:r>
      <w:r w:rsidR="00976339" w:rsidRPr="005C4CA9">
        <w:rPr>
          <w:rFonts w:ascii="Segoe UI" w:hAnsi="Segoe UI" w:cs="Segoe UI"/>
        </w:rPr>
        <w:t xml:space="preserve">im Internet auf </w:t>
      </w:r>
      <w:r w:rsidR="008812A3" w:rsidRPr="005C4CA9">
        <w:rPr>
          <w:rFonts w:ascii="Segoe UI" w:hAnsi="Segoe UI" w:cs="Segoe UI"/>
        </w:rPr>
        <w:t>muelltrennung-wirkt.de/</w:t>
      </w:r>
      <w:proofErr w:type="spellStart"/>
      <w:r w:rsidR="008812A3" w:rsidRPr="005C4CA9">
        <w:rPr>
          <w:rFonts w:ascii="Segoe UI" w:hAnsi="Segoe UI" w:cs="Segoe UI"/>
        </w:rPr>
        <w:t>trenntabellen</w:t>
      </w:r>
      <w:proofErr w:type="spellEnd"/>
      <w:r w:rsidR="008812A3" w:rsidRPr="005C4CA9">
        <w:rPr>
          <w:rFonts w:ascii="Segoe UI" w:hAnsi="Segoe UI" w:cs="Segoe UI"/>
        </w:rPr>
        <w:t xml:space="preserve"> heruntergeladen werden.</w:t>
      </w:r>
    </w:p>
    <w:p w14:paraId="0C083C38" w14:textId="77777777" w:rsidR="005C4CA9" w:rsidRDefault="005C4CA9" w:rsidP="008812A3">
      <w:pPr>
        <w:autoSpaceDE w:val="0"/>
        <w:adjustRightInd w:val="0"/>
        <w:spacing w:before="80" w:line="240" w:lineRule="auto"/>
        <w:rPr>
          <w:rFonts w:ascii="Segoe UI" w:hAnsi="Segoe UI" w:cs="Segoe UI"/>
        </w:rPr>
      </w:pPr>
    </w:p>
    <w:p w14:paraId="61331C3B" w14:textId="77777777" w:rsidR="005C4CA9" w:rsidRDefault="00A478CD" w:rsidP="008812A3">
      <w:pPr>
        <w:autoSpaceDE w:val="0"/>
        <w:adjustRightInd w:val="0"/>
        <w:spacing w:before="80" w:line="240" w:lineRule="auto"/>
        <w:rPr>
          <w:rFonts w:ascii="Segoe UI" w:hAnsi="Segoe UI" w:cs="Segoe UI"/>
        </w:rPr>
      </w:pPr>
      <w:r w:rsidRPr="005C4CA9">
        <w:rPr>
          <w:rFonts w:ascii="Segoe UI" w:hAnsi="Segoe UI" w:cs="Segoe UI"/>
        </w:rPr>
        <w:t xml:space="preserve">Bildunterschrift: </w:t>
      </w:r>
    </w:p>
    <w:p w14:paraId="6F1AEDA3" w14:textId="22060833" w:rsidR="00C94DE4" w:rsidRPr="005C4CA9" w:rsidRDefault="00A478CD" w:rsidP="008812A3">
      <w:pPr>
        <w:autoSpaceDE w:val="0"/>
        <w:adjustRightInd w:val="0"/>
        <w:spacing w:before="80" w:line="240" w:lineRule="auto"/>
        <w:rPr>
          <w:rFonts w:ascii="Segoe UI" w:hAnsi="Segoe UI" w:cs="Segoe UI"/>
        </w:rPr>
      </w:pPr>
      <w:r w:rsidRPr="005C4CA9">
        <w:rPr>
          <w:rFonts w:ascii="Segoe UI" w:hAnsi="Segoe UI" w:cs="Segoe UI"/>
        </w:rPr>
        <w:t>Erst auslöffeln, dann in d</w:t>
      </w:r>
      <w:r w:rsidR="00351B9A">
        <w:rPr>
          <w:rFonts w:ascii="Segoe UI" w:hAnsi="Segoe UI" w:cs="Segoe UI"/>
        </w:rPr>
        <w:t>ie</w:t>
      </w:r>
      <w:r w:rsidRPr="005C4CA9">
        <w:rPr>
          <w:rFonts w:ascii="Segoe UI" w:hAnsi="Segoe UI" w:cs="Segoe UI"/>
        </w:rPr>
        <w:t xml:space="preserve"> Gelbe Tonne oder </w:t>
      </w:r>
      <w:r w:rsidR="00351B9A">
        <w:rPr>
          <w:rFonts w:ascii="Segoe UI" w:hAnsi="Segoe UI" w:cs="Segoe UI"/>
        </w:rPr>
        <w:t>den</w:t>
      </w:r>
      <w:r w:rsidRPr="005C4CA9">
        <w:rPr>
          <w:rFonts w:ascii="Segoe UI" w:hAnsi="Segoe UI" w:cs="Segoe UI"/>
        </w:rPr>
        <w:t xml:space="preserve"> Gelben Sack entsorgen: So gehen die wertvollen Materialien eines Joghurtbechers nicht verloren. Foto: Initiative „Mülltrennung wirkt“ / Marcella Merk</w:t>
      </w:r>
    </w:p>
    <w:sectPr w:rsidR="00C94DE4" w:rsidRPr="005C4CA9" w:rsidSect="00786ED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E2C"/>
    <w:rsid w:val="000646F3"/>
    <w:rsid w:val="000812E6"/>
    <w:rsid w:val="000D1636"/>
    <w:rsid w:val="000F6F38"/>
    <w:rsid w:val="001E6C2A"/>
    <w:rsid w:val="00206D6E"/>
    <w:rsid w:val="002A2429"/>
    <w:rsid w:val="002B5E85"/>
    <w:rsid w:val="002C2C84"/>
    <w:rsid w:val="002D60FF"/>
    <w:rsid w:val="0031186D"/>
    <w:rsid w:val="00330C10"/>
    <w:rsid w:val="00351B9A"/>
    <w:rsid w:val="00460273"/>
    <w:rsid w:val="00503E2C"/>
    <w:rsid w:val="005658C1"/>
    <w:rsid w:val="005C4CA9"/>
    <w:rsid w:val="00650939"/>
    <w:rsid w:val="00685275"/>
    <w:rsid w:val="00766230"/>
    <w:rsid w:val="00786EDE"/>
    <w:rsid w:val="00824D86"/>
    <w:rsid w:val="00845746"/>
    <w:rsid w:val="008621EB"/>
    <w:rsid w:val="00880622"/>
    <w:rsid w:val="008812A3"/>
    <w:rsid w:val="00893BBB"/>
    <w:rsid w:val="008B7521"/>
    <w:rsid w:val="0093476A"/>
    <w:rsid w:val="00976339"/>
    <w:rsid w:val="009C6AC0"/>
    <w:rsid w:val="009E1105"/>
    <w:rsid w:val="009E3CF5"/>
    <w:rsid w:val="00A13050"/>
    <w:rsid w:val="00A478CD"/>
    <w:rsid w:val="00AC26BA"/>
    <w:rsid w:val="00AF4D5B"/>
    <w:rsid w:val="00B270B0"/>
    <w:rsid w:val="00B312A4"/>
    <w:rsid w:val="00B929AE"/>
    <w:rsid w:val="00C2615E"/>
    <w:rsid w:val="00C94DE4"/>
    <w:rsid w:val="00D3237C"/>
    <w:rsid w:val="00D500AD"/>
    <w:rsid w:val="00D90893"/>
    <w:rsid w:val="00DC003D"/>
    <w:rsid w:val="00E22C0B"/>
    <w:rsid w:val="00E30931"/>
    <w:rsid w:val="00E800E6"/>
    <w:rsid w:val="00EA4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5B3CB"/>
  <w15:docId w15:val="{960395E4-3EB7-4080-A927-E3D395F59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86ED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berarbeitung">
    <w:name w:val="Revision"/>
    <w:hidden/>
    <w:uiPriority w:val="99"/>
    <w:semiHidden/>
    <w:rsid w:val="00D90893"/>
    <w:pPr>
      <w:spacing w:after="0" w:line="240" w:lineRule="auto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0D163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D1636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D1636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D163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D163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ndrik.stein\AppData\Local\Temp\Templafy\WordVsto\wqpd50oj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emplafyTemplateConfiguration><![CDATA[{"elementsMetadata":[],"transformationConfigurations":[],"templateName":"FUNKE-Template","templateDescription":"","enableDocumentContentUpdater":false,"version":"2.0"}]]></TemplafyTemplateConfiguration>
</file>

<file path=customXml/item2.xml><?xml version="1.0" encoding="utf-8"?>
<TemplafyFormConfiguration><![CDATA[{"formFields":[],"formDataEntries":[]}]]></TemplafyFormConfiguration>
</file>

<file path=customXml/itemProps1.xml><?xml version="1.0" encoding="utf-8"?>
<ds:datastoreItem xmlns:ds="http://schemas.openxmlformats.org/officeDocument/2006/customXml" ds:itemID="{3BC3B5DE-F671-4839-B3E1-979E5745391E}">
  <ds:schemaRefs/>
</ds:datastoreItem>
</file>

<file path=customXml/itemProps2.xml><?xml version="1.0" encoding="utf-8"?>
<ds:datastoreItem xmlns:ds="http://schemas.openxmlformats.org/officeDocument/2006/customXml" ds:itemID="{0DC0C954-1E8E-4ABD-B05E-25940EC1422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wqpd50oj.dotx</Template>
  <TotalTime>0</TotalTime>
  <Pages>2</Pages>
  <Words>658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Stein, Hendrik</dc:creator>
  <cp:lastModifiedBy>Anne Meyer</cp:lastModifiedBy>
  <cp:revision>3</cp:revision>
  <dcterms:created xsi:type="dcterms:W3CDTF">2026-03-25T13:53:00Z</dcterms:created>
  <dcterms:modified xsi:type="dcterms:W3CDTF">2026-03-26T08:33:00Z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fyTenantId">
    <vt:lpwstr>funkemedien</vt:lpwstr>
  </property>
  <property fmtid="{D5CDD505-2E9C-101B-9397-08002B2CF9AE}" pid="3" name="TemplafyTemplateId">
    <vt:lpwstr>1308181883776139499</vt:lpwstr>
  </property>
  <property fmtid="{D5CDD505-2E9C-101B-9397-08002B2CF9AE}" pid="4" name="TemplafyUserProfileId">
    <vt:lpwstr>637794826812204838</vt:lpwstr>
  </property>
  <property fmtid="{D5CDD505-2E9C-101B-9397-08002B2CF9AE}" pid="5" name="TemplafyLanguageCode">
    <vt:lpwstr>de-DE</vt:lpwstr>
  </property>
  <property fmtid="{D5CDD505-2E9C-101B-9397-08002B2CF9AE}" pid="6" name="TemplafyFromBlank">
    <vt:bool>true</vt:bool>
  </property>
</Properties>
</file>